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43F3" w:rsidRPr="00434BB5" w:rsidRDefault="00434BB5">
      <w:pPr>
        <w:pStyle w:val="Heading1"/>
        <w:jc w:val="center"/>
        <w:rPr>
          <w:rFonts w:ascii="Times New Roman" w:hAnsi="Times New Roman" w:cs="Times New Roman"/>
        </w:rPr>
      </w:pPr>
      <w:bookmarkStart w:id="0" w:name="_p7he67kepr" w:colFirst="0" w:colLast="0"/>
      <w:bookmarkEnd w:id="0"/>
      <w:r w:rsidRPr="00434BB5">
        <w:rPr>
          <w:rFonts w:ascii="Times New Roman" w:hAnsi="Times New Roman" w:cs="Times New Roman"/>
        </w:rPr>
        <w:t>SD poster proposal RDAP17 (20-22 April 2021)</w:t>
      </w:r>
    </w:p>
    <w:p w14:paraId="00000008" w14:textId="77777777" w:rsidR="00B043F3" w:rsidRPr="00434BB5" w:rsidRDefault="00B043F3">
      <w:pPr>
        <w:rPr>
          <w:rFonts w:ascii="Times New Roman" w:hAnsi="Times New Roman" w:cs="Times New Roman"/>
        </w:rPr>
      </w:pPr>
    </w:p>
    <w:p w14:paraId="00000009" w14:textId="2577F370" w:rsidR="00B043F3" w:rsidRPr="00434BB5" w:rsidRDefault="00434BB5">
      <w:pPr>
        <w:rPr>
          <w:rFonts w:ascii="Times New Roman" w:hAnsi="Times New Roman" w:cs="Times New Roman"/>
        </w:rPr>
      </w:pPr>
      <w:r w:rsidRPr="00434BB5">
        <w:rPr>
          <w:rFonts w:ascii="Times New Roman" w:hAnsi="Times New Roman" w:cs="Times New Roman"/>
          <w:b/>
          <w:u w:val="single"/>
        </w:rPr>
        <w:t>Title</w:t>
      </w:r>
      <w:r w:rsidRPr="00434BB5">
        <w:rPr>
          <w:rFonts w:ascii="Times New Roman" w:hAnsi="Times New Roman" w:cs="Times New Roman"/>
          <w:b/>
          <w:u w:val="single"/>
        </w:rPr>
        <w:t>:</w:t>
      </w:r>
      <w:r w:rsidRPr="00434BB5">
        <w:rPr>
          <w:rFonts w:ascii="Times New Roman" w:hAnsi="Times New Roman" w:cs="Times New Roman"/>
        </w:rPr>
        <w:t xml:space="preserve"> RDA Sensitive Data Interest Group: Goals and Road Map</w:t>
      </w:r>
    </w:p>
    <w:p w14:paraId="0000000B" w14:textId="77777777" w:rsidR="00B043F3" w:rsidRPr="00434BB5" w:rsidRDefault="00B043F3">
      <w:pPr>
        <w:rPr>
          <w:rFonts w:ascii="Times New Roman" w:hAnsi="Times New Roman" w:cs="Times New Roman"/>
        </w:rPr>
      </w:pPr>
    </w:p>
    <w:p w14:paraId="0000000C" w14:textId="77777777" w:rsidR="00B043F3" w:rsidRPr="00434BB5" w:rsidRDefault="00434BB5">
      <w:pPr>
        <w:rPr>
          <w:rFonts w:ascii="Times New Roman" w:hAnsi="Times New Roman" w:cs="Times New Roman"/>
        </w:rPr>
      </w:pPr>
      <w:r w:rsidRPr="00434BB5">
        <w:rPr>
          <w:rFonts w:ascii="Times New Roman" w:hAnsi="Times New Roman" w:cs="Times New Roman"/>
          <w:u w:val="single"/>
        </w:rPr>
        <w:t>Authors:</w:t>
      </w:r>
      <w:r w:rsidRPr="00434BB5">
        <w:rPr>
          <w:rFonts w:ascii="Times New Roman" w:hAnsi="Times New Roman" w:cs="Times New Roman"/>
        </w:rPr>
        <w:t xml:space="preserve"> all Sensitive data Interest Group members, </w:t>
      </w:r>
      <w:proofErr w:type="gramStart"/>
      <w:r w:rsidRPr="00434BB5">
        <w:rPr>
          <w:rFonts w:ascii="Times New Roman" w:hAnsi="Times New Roman" w:cs="Times New Roman"/>
        </w:rPr>
        <w:t>(...)  and</w:t>
      </w:r>
      <w:proofErr w:type="gramEnd"/>
      <w:r w:rsidRPr="00434BB5">
        <w:rPr>
          <w:rFonts w:ascii="Times New Roman" w:hAnsi="Times New Roman" w:cs="Times New Roman"/>
        </w:rPr>
        <w:t xml:space="preserve"> 3 ERINHA CCU members</w:t>
      </w:r>
    </w:p>
    <w:p w14:paraId="0000000D" w14:textId="77777777" w:rsidR="00B043F3" w:rsidRPr="00434BB5" w:rsidRDefault="00B043F3">
      <w:pPr>
        <w:rPr>
          <w:rFonts w:ascii="Times New Roman" w:hAnsi="Times New Roman" w:cs="Times New Roman"/>
        </w:rPr>
      </w:pPr>
    </w:p>
    <w:p w14:paraId="0000000E" w14:textId="77777777" w:rsidR="00B043F3" w:rsidRPr="00434BB5" w:rsidRDefault="00434BB5">
      <w:pPr>
        <w:rPr>
          <w:rFonts w:ascii="Times New Roman" w:hAnsi="Times New Roman" w:cs="Times New Roman"/>
        </w:rPr>
      </w:pPr>
      <w:r w:rsidRPr="00434BB5">
        <w:rPr>
          <w:rFonts w:ascii="Times New Roman" w:hAnsi="Times New Roman" w:cs="Times New Roman"/>
        </w:rPr>
        <w:t>Submitter: Romain David (ERINHA),</w:t>
      </w:r>
      <w:r w:rsidRPr="00434BB5">
        <w:rPr>
          <w:rFonts w:ascii="Times New Roman" w:hAnsi="Times New Roman" w:cs="Times New Roman"/>
        </w:rPr>
        <w:t xml:space="preserve"> </w:t>
      </w:r>
      <w:hyperlink r:id="rId5">
        <w:r w:rsidRPr="00434BB5">
          <w:rPr>
            <w:rFonts w:ascii="Times New Roman" w:hAnsi="Times New Roman" w:cs="Times New Roman"/>
            <w:color w:val="2E7F9F"/>
          </w:rPr>
          <w:t>0</w:t>
        </w:r>
      </w:hyperlink>
      <w:hyperlink r:id="rId6">
        <w:r w:rsidRPr="00434BB5">
          <w:rPr>
            <w:rFonts w:ascii="Times New Roman" w:hAnsi="Times New Roman" w:cs="Times New Roman"/>
          </w:rPr>
          <w:t>000-0003-4073-7456</w:t>
        </w:r>
      </w:hyperlink>
    </w:p>
    <w:p w14:paraId="0000000F" w14:textId="77777777" w:rsidR="00B043F3" w:rsidRPr="00434BB5" w:rsidRDefault="00B043F3">
      <w:pPr>
        <w:rPr>
          <w:rFonts w:ascii="Times New Roman" w:hAnsi="Times New Roman" w:cs="Times New Roman"/>
          <w:sz w:val="18"/>
          <w:szCs w:val="18"/>
        </w:rPr>
      </w:pPr>
    </w:p>
    <w:p w14:paraId="00000010" w14:textId="77777777" w:rsidR="00B043F3" w:rsidRPr="00434BB5" w:rsidRDefault="00434BB5">
      <w:pPr>
        <w:rPr>
          <w:rFonts w:ascii="Times New Roman" w:hAnsi="Times New Roman" w:cs="Times New Roman"/>
          <w:b/>
          <w:sz w:val="18"/>
          <w:szCs w:val="18"/>
        </w:rPr>
      </w:pPr>
      <w:r w:rsidRPr="00434BB5">
        <w:rPr>
          <w:rFonts w:ascii="Times New Roman" w:hAnsi="Times New Roman" w:cs="Times New Roman"/>
          <w:b/>
          <w:sz w:val="18"/>
          <w:szCs w:val="18"/>
        </w:rPr>
        <w:t>Possible list of authors (only if they declare they want to participate… add yours!)</w:t>
      </w:r>
    </w:p>
    <w:p w14:paraId="00000011"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 xml:space="preserve">Dharma </w:t>
      </w:r>
      <w:proofErr w:type="spellStart"/>
      <w:r w:rsidRPr="00434BB5">
        <w:rPr>
          <w:rFonts w:ascii="Times New Roman" w:hAnsi="Times New Roman" w:cs="Times New Roman"/>
          <w:sz w:val="18"/>
          <w:szCs w:val="18"/>
        </w:rPr>
        <w:t>Ak</w:t>
      </w:r>
      <w:r w:rsidRPr="00434BB5">
        <w:rPr>
          <w:rFonts w:ascii="Times New Roman" w:hAnsi="Times New Roman" w:cs="Times New Roman"/>
          <w:sz w:val="18"/>
          <w:szCs w:val="18"/>
        </w:rPr>
        <w:t>mon</w:t>
      </w:r>
      <w:proofErr w:type="spellEnd"/>
      <w:r w:rsidRPr="00434BB5">
        <w:rPr>
          <w:rFonts w:ascii="Times New Roman" w:hAnsi="Times New Roman" w:cs="Times New Roman"/>
          <w:sz w:val="18"/>
          <w:szCs w:val="18"/>
        </w:rPr>
        <w:t xml:space="preserve"> (University of Michigan), </w:t>
      </w:r>
      <w:hyperlink r:id="rId7">
        <w:r w:rsidRPr="00434BB5">
          <w:rPr>
            <w:rFonts w:ascii="Times New Roman" w:hAnsi="Times New Roman" w:cs="Times New Roman"/>
            <w:sz w:val="18"/>
            <w:szCs w:val="18"/>
          </w:rPr>
          <w:t>0000-0002-1359-0586</w:t>
        </w:r>
      </w:hyperlink>
    </w:p>
    <w:p w14:paraId="00000012"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Nichola Burton (ARDC),</w:t>
      </w:r>
    </w:p>
    <w:p w14:paraId="00000013"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Romain David (ERINHA), 0000-0003-4073-7456</w:t>
      </w:r>
    </w:p>
    <w:p w14:paraId="00000014"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 xml:space="preserve">Steven McEachern (Australian Data Archive), </w:t>
      </w:r>
      <w:r w:rsidRPr="00434BB5">
        <w:rPr>
          <w:rFonts w:ascii="Times New Roman" w:hAnsi="Times New Roman" w:cs="Times New Roman"/>
          <w:sz w:val="18"/>
          <w:szCs w:val="18"/>
          <w:highlight w:val="white"/>
        </w:rPr>
        <w:t>0000-0001-7848-4912</w:t>
      </w:r>
    </w:p>
    <w:p w14:paraId="00000015"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 xml:space="preserve">Aleksandra </w:t>
      </w:r>
      <w:proofErr w:type="spellStart"/>
      <w:r w:rsidRPr="00434BB5">
        <w:rPr>
          <w:rFonts w:ascii="Times New Roman" w:hAnsi="Times New Roman" w:cs="Times New Roman"/>
          <w:sz w:val="18"/>
          <w:szCs w:val="18"/>
        </w:rPr>
        <w:t>Michalew</w:t>
      </w:r>
      <w:r w:rsidRPr="00434BB5">
        <w:rPr>
          <w:rFonts w:ascii="Times New Roman" w:hAnsi="Times New Roman" w:cs="Times New Roman"/>
          <w:sz w:val="18"/>
          <w:szCs w:val="18"/>
        </w:rPr>
        <w:t>icz</w:t>
      </w:r>
      <w:proofErr w:type="spellEnd"/>
      <w:r w:rsidRPr="00434BB5">
        <w:rPr>
          <w:rFonts w:ascii="Times New Roman" w:hAnsi="Times New Roman" w:cs="Times New Roman"/>
          <w:sz w:val="18"/>
          <w:szCs w:val="18"/>
        </w:rPr>
        <w:t xml:space="preserve"> (University of Melbourne), </w:t>
      </w:r>
      <w:r w:rsidRPr="00434BB5">
        <w:rPr>
          <w:rFonts w:ascii="Times New Roman" w:hAnsi="Times New Roman" w:cs="Times New Roman"/>
          <w:sz w:val="18"/>
          <w:szCs w:val="18"/>
          <w:highlight w:val="white"/>
        </w:rPr>
        <w:t>0000-0002-7328-2470</w:t>
      </w:r>
    </w:p>
    <w:p w14:paraId="00000016"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Priyanka Pillai (University of Melbourne)</w:t>
      </w:r>
    </w:p>
    <w:p w14:paraId="00000017" w14:textId="77777777" w:rsidR="00B043F3" w:rsidRPr="00434BB5" w:rsidRDefault="00434BB5">
      <w:pPr>
        <w:rPr>
          <w:rFonts w:ascii="Times New Roman" w:hAnsi="Times New Roman" w:cs="Times New Roman"/>
          <w:sz w:val="18"/>
          <w:szCs w:val="18"/>
        </w:rPr>
      </w:pPr>
      <w:proofErr w:type="spellStart"/>
      <w:r w:rsidRPr="00434BB5">
        <w:rPr>
          <w:rFonts w:ascii="Times New Roman" w:hAnsi="Times New Roman" w:cs="Times New Roman"/>
          <w:sz w:val="18"/>
          <w:szCs w:val="18"/>
        </w:rPr>
        <w:t>Hervé</w:t>
      </w:r>
      <w:proofErr w:type="spellEnd"/>
      <w:r w:rsidRPr="00434BB5">
        <w:rPr>
          <w:rFonts w:ascii="Times New Roman" w:hAnsi="Times New Roman" w:cs="Times New Roman"/>
          <w:sz w:val="18"/>
          <w:szCs w:val="18"/>
        </w:rPr>
        <w:t xml:space="preserve"> Raoul (ERINHA)</w:t>
      </w:r>
    </w:p>
    <w:p w14:paraId="00000018"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Audrey Richard (ERINHA)</w:t>
      </w:r>
    </w:p>
    <w:p w14:paraId="00000019"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Keith Russell (ARDC)</w:t>
      </w:r>
    </w:p>
    <w:p w14:paraId="0000001A"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 xml:space="preserve">Kristal </w:t>
      </w:r>
      <w:proofErr w:type="spellStart"/>
      <w:r w:rsidRPr="00434BB5">
        <w:rPr>
          <w:rFonts w:ascii="Times New Roman" w:hAnsi="Times New Roman" w:cs="Times New Roman"/>
          <w:sz w:val="18"/>
          <w:szCs w:val="18"/>
        </w:rPr>
        <w:t>Spreadborough</w:t>
      </w:r>
      <w:proofErr w:type="spellEnd"/>
      <w:r w:rsidRPr="00434BB5">
        <w:rPr>
          <w:rFonts w:ascii="Times New Roman" w:hAnsi="Times New Roman" w:cs="Times New Roman"/>
          <w:sz w:val="18"/>
          <w:szCs w:val="18"/>
        </w:rPr>
        <w:t xml:space="preserve"> (University of Melbourne), 0000-0002-7022-3213</w:t>
      </w:r>
    </w:p>
    <w:p w14:paraId="0000001B"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 xml:space="preserve">Diana </w:t>
      </w:r>
      <w:proofErr w:type="spellStart"/>
      <w:r w:rsidRPr="00434BB5">
        <w:rPr>
          <w:rFonts w:ascii="Times New Roman" w:hAnsi="Times New Roman" w:cs="Times New Roman"/>
          <w:sz w:val="18"/>
          <w:szCs w:val="18"/>
        </w:rPr>
        <w:t>Stepanyan</w:t>
      </w:r>
      <w:proofErr w:type="spellEnd"/>
      <w:r w:rsidRPr="00434BB5">
        <w:rPr>
          <w:rFonts w:ascii="Times New Roman" w:hAnsi="Times New Roman" w:cs="Times New Roman"/>
          <w:sz w:val="18"/>
          <w:szCs w:val="18"/>
        </w:rPr>
        <w:t xml:space="preserve"> (ERINHA)</w:t>
      </w:r>
    </w:p>
    <w:p w14:paraId="0000001C" w14:textId="77777777" w:rsidR="00B043F3" w:rsidRPr="00434BB5" w:rsidRDefault="00434BB5">
      <w:pPr>
        <w:rPr>
          <w:rFonts w:ascii="Times New Roman" w:hAnsi="Times New Roman" w:cs="Times New Roman"/>
          <w:sz w:val="18"/>
          <w:szCs w:val="18"/>
        </w:rPr>
      </w:pPr>
      <w:r w:rsidRPr="00434BB5">
        <w:rPr>
          <w:rFonts w:ascii="Times New Roman" w:hAnsi="Times New Roman" w:cs="Times New Roman"/>
          <w:sz w:val="18"/>
          <w:szCs w:val="18"/>
        </w:rPr>
        <w:t>Fra</w:t>
      </w:r>
      <w:r w:rsidRPr="00434BB5">
        <w:rPr>
          <w:rFonts w:ascii="Times New Roman" w:hAnsi="Times New Roman" w:cs="Times New Roman"/>
          <w:sz w:val="18"/>
          <w:szCs w:val="18"/>
        </w:rPr>
        <w:t>nkie Stevens (</w:t>
      </w:r>
      <w:proofErr w:type="spellStart"/>
      <w:r w:rsidRPr="00434BB5">
        <w:rPr>
          <w:rFonts w:ascii="Times New Roman" w:hAnsi="Times New Roman" w:cs="Times New Roman"/>
          <w:sz w:val="18"/>
          <w:szCs w:val="18"/>
        </w:rPr>
        <w:t>AARNet</w:t>
      </w:r>
      <w:proofErr w:type="spellEnd"/>
      <w:r w:rsidRPr="00434BB5">
        <w:rPr>
          <w:rFonts w:ascii="Times New Roman" w:hAnsi="Times New Roman" w:cs="Times New Roman"/>
          <w:sz w:val="18"/>
          <w:szCs w:val="18"/>
        </w:rPr>
        <w:t>), 0000-0002-2556-473X</w:t>
      </w:r>
    </w:p>
    <w:p w14:paraId="00000022" w14:textId="77777777" w:rsidR="00B043F3" w:rsidRPr="00434BB5" w:rsidRDefault="00B043F3">
      <w:pPr>
        <w:rPr>
          <w:rFonts w:ascii="Times New Roman" w:hAnsi="Times New Roman" w:cs="Times New Roman"/>
        </w:rPr>
      </w:pPr>
    </w:p>
    <w:p w14:paraId="00000023" w14:textId="77777777" w:rsidR="00B043F3" w:rsidRPr="00434BB5" w:rsidRDefault="00434BB5">
      <w:pPr>
        <w:rPr>
          <w:rFonts w:ascii="Times New Roman" w:hAnsi="Times New Roman" w:cs="Times New Roman"/>
          <w:b/>
        </w:rPr>
      </w:pPr>
      <w:r w:rsidRPr="00434BB5">
        <w:rPr>
          <w:rFonts w:ascii="Times New Roman" w:hAnsi="Times New Roman" w:cs="Times New Roman"/>
          <w:b/>
        </w:rPr>
        <w:t>Key words</w:t>
      </w:r>
    </w:p>
    <w:p w14:paraId="00000026" w14:textId="34148D3F" w:rsidR="00B043F3" w:rsidRPr="00434BB5" w:rsidRDefault="00434BB5" w:rsidP="00434BB5">
      <w:pPr>
        <w:rPr>
          <w:rFonts w:ascii="Times New Roman" w:hAnsi="Times New Roman" w:cs="Times New Roman"/>
        </w:rPr>
      </w:pPr>
      <w:r w:rsidRPr="00434BB5">
        <w:rPr>
          <w:rFonts w:ascii="Times New Roman" w:hAnsi="Times New Roman" w:cs="Times New Roman"/>
        </w:rPr>
        <w:t>Sensitive data, data shar</w:t>
      </w:r>
      <w:r w:rsidRPr="00434BB5">
        <w:rPr>
          <w:rFonts w:ascii="Times New Roman" w:hAnsi="Times New Roman" w:cs="Times New Roman"/>
        </w:rPr>
        <w:t>ing, sensitive data access</w:t>
      </w:r>
    </w:p>
    <w:p w14:paraId="00000027" w14:textId="77777777" w:rsidR="00B043F3" w:rsidRPr="00434BB5" w:rsidRDefault="00B043F3">
      <w:pPr>
        <w:rPr>
          <w:rFonts w:ascii="Times New Roman" w:hAnsi="Times New Roman" w:cs="Times New Roman"/>
          <w:b/>
        </w:rPr>
      </w:pPr>
    </w:p>
    <w:p w14:paraId="00000028" w14:textId="77777777" w:rsidR="00B043F3" w:rsidRPr="00434BB5" w:rsidRDefault="00434BB5">
      <w:pPr>
        <w:rPr>
          <w:rFonts w:ascii="Times New Roman" w:hAnsi="Times New Roman" w:cs="Times New Roman"/>
          <w:b/>
        </w:rPr>
      </w:pPr>
      <w:r w:rsidRPr="00434BB5">
        <w:rPr>
          <w:rFonts w:ascii="Times New Roman" w:hAnsi="Times New Roman" w:cs="Times New Roman"/>
          <w:b/>
        </w:rPr>
        <w:t>Abstract</w:t>
      </w:r>
    </w:p>
    <w:p w14:paraId="00000029" w14:textId="77777777" w:rsidR="00B043F3" w:rsidRPr="00434BB5" w:rsidRDefault="00B043F3">
      <w:pPr>
        <w:rPr>
          <w:rFonts w:ascii="Times New Roman" w:eastAsia="Times New Roman" w:hAnsi="Times New Roman" w:cs="Times New Roman"/>
          <w:b/>
        </w:rPr>
      </w:pPr>
    </w:p>
    <w:p w14:paraId="0000002A" w14:textId="77777777" w:rsidR="00B043F3" w:rsidRPr="00434BB5" w:rsidRDefault="00434BB5">
      <w:pPr>
        <w:rPr>
          <w:rFonts w:ascii="Times New Roman" w:eastAsia="Times New Roman" w:hAnsi="Times New Roman" w:cs="Times New Roman"/>
        </w:rPr>
      </w:pPr>
      <w:r w:rsidRPr="00434BB5">
        <w:rPr>
          <w:rFonts w:ascii="Times New Roman" w:eastAsia="Times New Roman" w:hAnsi="Times New Roman" w:cs="Times New Roman"/>
        </w:rPr>
        <w:t>As sensitive data are increasingly used for research purposes, reducing the risk of data misuse has become particularly crucial. At the same time, as demonstrated during the COVID19 crisis, s</w:t>
      </w:r>
      <w:r w:rsidRPr="00434BB5">
        <w:rPr>
          <w:rFonts w:ascii="Times New Roman" w:eastAsia="Times New Roman" w:hAnsi="Times New Roman" w:cs="Times New Roman"/>
        </w:rPr>
        <w:t xml:space="preserve">haring high-quality data is a </w:t>
      </w:r>
      <w:r w:rsidRPr="00434BB5">
        <w:rPr>
          <w:rFonts w:ascii="Times New Roman" w:eastAsia="Times New Roman" w:hAnsi="Times New Roman" w:cs="Times New Roman"/>
          <w:i/>
        </w:rPr>
        <w:t xml:space="preserve">sine qua non </w:t>
      </w:r>
      <w:r w:rsidRPr="00434BB5">
        <w:rPr>
          <w:rFonts w:ascii="Times New Roman" w:eastAsia="Times New Roman" w:hAnsi="Times New Roman" w:cs="Times New Roman"/>
        </w:rPr>
        <w:t xml:space="preserve">to assess and compare research results and to leverage data to their fullest capacity. </w:t>
      </w:r>
    </w:p>
    <w:p w14:paraId="0000002B" w14:textId="77777777" w:rsidR="00B043F3" w:rsidRPr="00434BB5" w:rsidRDefault="00B043F3">
      <w:pPr>
        <w:rPr>
          <w:rFonts w:ascii="Times New Roman" w:eastAsia="Times New Roman" w:hAnsi="Times New Roman" w:cs="Times New Roman"/>
        </w:rPr>
      </w:pPr>
    </w:p>
    <w:p w14:paraId="0000002C" w14:textId="77777777" w:rsidR="00B043F3" w:rsidRPr="00434BB5" w:rsidRDefault="00434BB5">
      <w:pPr>
        <w:rPr>
          <w:rFonts w:ascii="Times New Roman" w:eastAsia="Times New Roman" w:hAnsi="Times New Roman" w:cs="Times New Roman"/>
        </w:rPr>
      </w:pPr>
      <w:r w:rsidRPr="00434BB5">
        <w:rPr>
          <w:rFonts w:ascii="Times New Roman" w:eastAsia="Times New Roman" w:hAnsi="Times New Roman" w:cs="Times New Roman"/>
        </w:rPr>
        <w:t xml:space="preserve">The Sensitive Data Interest Group aims to promote the FAIR principles and reproducible research, while drawing attention to </w:t>
      </w:r>
      <w:r w:rsidRPr="00434BB5">
        <w:rPr>
          <w:rFonts w:ascii="Times New Roman" w:eastAsia="Times New Roman" w:hAnsi="Times New Roman" w:cs="Times New Roman"/>
        </w:rPr>
        <w:t>the unique risks associated with sensitive data and exploring mitigation strategies for these risks. Synthesis research that aggregates data at large scales often uses several kinds of sensitive data, but the ethical and legal issues are often not fully ad</w:t>
      </w:r>
      <w:r w:rsidRPr="00434BB5">
        <w:rPr>
          <w:rFonts w:ascii="Times New Roman" w:eastAsia="Times New Roman" w:hAnsi="Times New Roman" w:cs="Times New Roman"/>
        </w:rPr>
        <w:t xml:space="preserve">dressed, especially when </w:t>
      </w:r>
      <w:proofErr w:type="spellStart"/>
      <w:r w:rsidRPr="00434BB5">
        <w:rPr>
          <w:rFonts w:ascii="Times New Roman" w:eastAsia="Times New Roman" w:hAnsi="Times New Roman" w:cs="Times New Roman"/>
        </w:rPr>
        <w:t>harmonising</w:t>
      </w:r>
      <w:proofErr w:type="spellEnd"/>
      <w:r w:rsidRPr="00434BB5">
        <w:rPr>
          <w:rFonts w:ascii="Times New Roman" w:eastAsia="Times New Roman" w:hAnsi="Times New Roman" w:cs="Times New Roman"/>
        </w:rPr>
        <w:t xml:space="preserve"> differing ethical and legal considerations across regions. Further complicating matters, “sensitive data” are often not even defined in the same way. As a result, reproducing research in different regions or contexts is</w:t>
      </w:r>
      <w:r w:rsidRPr="00434BB5">
        <w:rPr>
          <w:rFonts w:ascii="Times New Roman" w:eastAsia="Times New Roman" w:hAnsi="Times New Roman" w:cs="Times New Roman"/>
        </w:rPr>
        <w:t xml:space="preserve"> often difficult, and sensitive data sharing processes are not well sustained.</w:t>
      </w:r>
    </w:p>
    <w:p w14:paraId="0000002D" w14:textId="77777777" w:rsidR="00B043F3" w:rsidRPr="00434BB5" w:rsidRDefault="00B043F3">
      <w:pPr>
        <w:rPr>
          <w:rFonts w:ascii="Times New Roman" w:eastAsia="Times New Roman" w:hAnsi="Times New Roman" w:cs="Times New Roman"/>
          <w:b/>
        </w:rPr>
      </w:pPr>
    </w:p>
    <w:p w14:paraId="0000002E" w14:textId="77777777" w:rsidR="00B043F3" w:rsidRPr="00434BB5" w:rsidRDefault="00434BB5">
      <w:pPr>
        <w:rPr>
          <w:rFonts w:ascii="Times New Roman" w:eastAsia="Times New Roman" w:hAnsi="Times New Roman" w:cs="Times New Roman"/>
        </w:rPr>
      </w:pPr>
      <w:r w:rsidRPr="00434BB5">
        <w:rPr>
          <w:rFonts w:ascii="Times New Roman" w:eastAsia="Times New Roman" w:hAnsi="Times New Roman" w:cs="Times New Roman"/>
        </w:rPr>
        <w:t xml:space="preserve">In this poster, our group proposes the following working definition of sensitive data, adapted from David et al., 2020, “Templates for </w:t>
      </w:r>
      <w:proofErr w:type="spellStart"/>
      <w:r w:rsidRPr="00434BB5">
        <w:rPr>
          <w:rFonts w:ascii="Times New Roman" w:eastAsia="Times New Roman" w:hAnsi="Times New Roman" w:cs="Times New Roman"/>
        </w:rPr>
        <w:t>FAIRness</w:t>
      </w:r>
      <w:proofErr w:type="spellEnd"/>
      <w:r w:rsidRPr="00434BB5">
        <w:rPr>
          <w:rFonts w:ascii="Times New Roman" w:eastAsia="Times New Roman" w:hAnsi="Times New Roman" w:cs="Times New Roman"/>
        </w:rPr>
        <w:t xml:space="preserve"> evaluation criteria - RDA-SHA</w:t>
      </w:r>
      <w:r w:rsidRPr="00434BB5">
        <w:rPr>
          <w:rFonts w:ascii="Times New Roman" w:eastAsia="Times New Roman" w:hAnsi="Times New Roman" w:cs="Times New Roman"/>
          <w:i/>
        </w:rPr>
        <w:t xml:space="preserve">RC </w:t>
      </w:r>
      <w:r w:rsidRPr="00434BB5">
        <w:rPr>
          <w:rFonts w:ascii="Times New Roman" w:eastAsia="Times New Roman" w:hAnsi="Times New Roman" w:cs="Times New Roman"/>
          <w:i/>
        </w:rPr>
        <w:t xml:space="preserve">IG” </w:t>
      </w:r>
      <w:hyperlink r:id="rId8" w:anchor=".YCJU7ehKg2w">
        <w:r w:rsidRPr="00434BB5">
          <w:rPr>
            <w:rFonts w:ascii="Times New Roman" w:eastAsia="Times New Roman" w:hAnsi="Times New Roman" w:cs="Times New Roman"/>
            <w:color w:val="1155CC"/>
            <w:u w:val="single"/>
          </w:rPr>
          <w:t>https://zenodo.org/record/3922069#.YCJU7ehKg2w</w:t>
        </w:r>
      </w:hyperlink>
      <w:r w:rsidRPr="00434BB5">
        <w:rPr>
          <w:rFonts w:ascii="Times New Roman" w:eastAsia="Times New Roman" w:hAnsi="Times New Roman" w:cs="Times New Roman"/>
        </w:rPr>
        <w:t xml:space="preserve">  : </w:t>
      </w:r>
    </w:p>
    <w:p w14:paraId="0000002F" w14:textId="77777777" w:rsidR="00B043F3" w:rsidRPr="00434BB5" w:rsidRDefault="00434BB5">
      <w:pPr>
        <w:rPr>
          <w:rFonts w:ascii="Times New Roman" w:eastAsia="Times New Roman" w:hAnsi="Times New Roman" w:cs="Times New Roman"/>
        </w:rPr>
      </w:pPr>
      <w:r w:rsidRPr="00434BB5">
        <w:rPr>
          <w:rFonts w:ascii="Times New Roman" w:eastAsia="Times New Roman" w:hAnsi="Times New Roman" w:cs="Times New Roman"/>
          <w:i/>
        </w:rPr>
        <w:t>Information that is regulated by law due to possible risk for plants, animals, individuals and/or communities and for public and p</w:t>
      </w:r>
      <w:r w:rsidRPr="00434BB5">
        <w:rPr>
          <w:rFonts w:ascii="Times New Roman" w:eastAsia="Times New Roman" w:hAnsi="Times New Roman" w:cs="Times New Roman"/>
          <w:i/>
        </w:rPr>
        <w:t xml:space="preserve">rivate </w:t>
      </w:r>
      <w:proofErr w:type="spellStart"/>
      <w:r w:rsidRPr="00434BB5">
        <w:rPr>
          <w:rFonts w:ascii="Times New Roman" w:eastAsia="Times New Roman" w:hAnsi="Times New Roman" w:cs="Times New Roman"/>
          <w:i/>
        </w:rPr>
        <w:t>organisations</w:t>
      </w:r>
      <w:proofErr w:type="spellEnd"/>
      <w:r w:rsidRPr="00434BB5">
        <w:rPr>
          <w:rFonts w:ascii="Times New Roman" w:eastAsia="Times New Roman" w:hAnsi="Times New Roman" w:cs="Times New Roman"/>
          <w:i/>
        </w:rPr>
        <w:t xml:space="preserve">. Sensitive personal data include information </w:t>
      </w:r>
      <w:r w:rsidRPr="00434BB5">
        <w:rPr>
          <w:rFonts w:ascii="Times New Roman" w:eastAsia="Times New Roman" w:hAnsi="Times New Roman" w:cs="Times New Roman"/>
          <w:i/>
        </w:rPr>
        <w:lastRenderedPageBreak/>
        <w:t>related to racial or ethnic origin, political opinions, religious or philosophical beliefs, trade union membership and data concerning the health or sex life of an individual. These data tha</w:t>
      </w:r>
      <w:r w:rsidRPr="00434BB5">
        <w:rPr>
          <w:rFonts w:ascii="Times New Roman" w:eastAsia="Times New Roman" w:hAnsi="Times New Roman" w:cs="Times New Roman"/>
          <w:i/>
        </w:rPr>
        <w:t>t could be identifiable and potentially cause harm through their disclosure. For local and government authorities, sensitive data is related to security (political, diplomatic, military data, biohazard concerns, etc.), environmental risks (nuclear or other</w:t>
      </w:r>
      <w:r w:rsidRPr="00434BB5">
        <w:rPr>
          <w:rFonts w:ascii="Times New Roman" w:eastAsia="Times New Roman" w:hAnsi="Times New Roman" w:cs="Times New Roman"/>
          <w:i/>
        </w:rPr>
        <w:t xml:space="preserve"> sensitive installations, for example) or environmental preservation (habitats, protected fauna or flora, in particular). The sensitive data of a private body concerns in particular strategic elements or elements likely to </w:t>
      </w:r>
      <w:proofErr w:type="spellStart"/>
      <w:r w:rsidRPr="00434BB5">
        <w:rPr>
          <w:rFonts w:ascii="Times New Roman" w:eastAsia="Times New Roman" w:hAnsi="Times New Roman" w:cs="Times New Roman"/>
          <w:i/>
        </w:rPr>
        <w:t>jeopardise</w:t>
      </w:r>
      <w:proofErr w:type="spellEnd"/>
      <w:r w:rsidRPr="00434BB5">
        <w:rPr>
          <w:rFonts w:ascii="Times New Roman" w:eastAsia="Times New Roman" w:hAnsi="Times New Roman" w:cs="Times New Roman"/>
          <w:i/>
        </w:rPr>
        <w:t xml:space="preserve"> its competitiveness.</w:t>
      </w:r>
    </w:p>
    <w:p w14:paraId="00000030" w14:textId="77777777" w:rsidR="00B043F3" w:rsidRPr="00434BB5" w:rsidRDefault="00B043F3">
      <w:pPr>
        <w:rPr>
          <w:rFonts w:ascii="Times New Roman" w:eastAsia="Times New Roman" w:hAnsi="Times New Roman" w:cs="Times New Roman"/>
        </w:rPr>
      </w:pPr>
    </w:p>
    <w:p w14:paraId="00000043" w14:textId="76D9661F" w:rsidR="00B043F3" w:rsidRPr="00434BB5" w:rsidRDefault="00434BB5" w:rsidP="00434BB5">
      <w:pPr>
        <w:rPr>
          <w:rFonts w:ascii="Times New Roman" w:eastAsia="Times New Roman" w:hAnsi="Times New Roman" w:cs="Times New Roman"/>
        </w:rPr>
      </w:pPr>
      <w:r w:rsidRPr="00434BB5">
        <w:rPr>
          <w:rFonts w:ascii="Times New Roman" w:eastAsia="Times New Roman" w:hAnsi="Times New Roman" w:cs="Times New Roman"/>
        </w:rPr>
        <w:t>Our Sensitive Data IG will workshop this definition and present a summary of the aims of the group and our charter under the RDA validation process. Through the Sensitive Data IG, we aim to provide a forum for a range of communities to share their requirem</w:t>
      </w:r>
      <w:r w:rsidRPr="00434BB5">
        <w:rPr>
          <w:rFonts w:ascii="Times New Roman" w:eastAsia="Times New Roman" w:hAnsi="Times New Roman" w:cs="Times New Roman"/>
        </w:rPr>
        <w:t>ents and jointly develop strategies, support, recommendations and guidelines relevant to sensitive data. We propose to define common goals around how to responsibly disseminate, aggregate, and use preexisting heterogeneous sensitive data at a global scale.</w:t>
      </w:r>
      <w:r w:rsidRPr="00434BB5">
        <w:rPr>
          <w:rFonts w:ascii="Times New Roman" w:eastAsia="Times New Roman" w:hAnsi="Times New Roman" w:cs="Times New Roman"/>
        </w:rPr>
        <w:t xml:space="preserve"> This group will partner with other IGs and WGs to produce recommendations and guidelines around sensitive data. We welcome participation and contributions from the entire RDA community and more broadly.</w:t>
      </w:r>
    </w:p>
    <w:sectPr w:rsidR="00B043F3" w:rsidRPr="00434B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3E7F"/>
    <w:multiLevelType w:val="multilevel"/>
    <w:tmpl w:val="83AAA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F3"/>
    <w:rsid w:val="00434BB5"/>
    <w:rsid w:val="00B0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02762"/>
  <w15:docId w15:val="{9056891A-B2FD-E34B-AC01-84C94B43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enodo.org/record/3922069" TargetMode="External"/><Relationship Id="rId3" Type="http://schemas.openxmlformats.org/officeDocument/2006/relationships/settings" Target="settings.xml"/><Relationship Id="rId7" Type="http://schemas.openxmlformats.org/officeDocument/2006/relationships/hyperlink" Target="https://orcid.org/0000-0002-1359-0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orcid-search/0000-0003-4073-7456" TargetMode="External"/><Relationship Id="rId5" Type="http://schemas.openxmlformats.org/officeDocument/2006/relationships/hyperlink" Target="https://orcid.org/orcid-search/0000-0003-4073-74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Akmon, Dharma</cp:lastModifiedBy>
  <cp:revision>2</cp:revision>
  <dcterms:created xsi:type="dcterms:W3CDTF">2021-03-17T14:24:00Z</dcterms:created>
  <dcterms:modified xsi:type="dcterms:W3CDTF">2021-03-17T14:25:00Z</dcterms:modified>
</cp:coreProperties>
</file>