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7BFF" w14:textId="77777777" w:rsidR="00A84D92" w:rsidRPr="006D6FED" w:rsidRDefault="00BC18F5" w:rsidP="00BC18F5">
      <w:pPr>
        <w:pStyle w:val="berschrift1"/>
        <w:rPr>
          <w:lang w:val="en-GB"/>
        </w:rPr>
      </w:pPr>
      <w:r w:rsidRPr="006D6FED">
        <w:rPr>
          <w:lang w:val="en-GB"/>
        </w:rPr>
        <w:t>Comments on the Paris doc</w:t>
      </w:r>
    </w:p>
    <w:p w14:paraId="4C740904" w14:textId="71184380" w:rsidR="00786EE4" w:rsidRDefault="006D6FED" w:rsidP="006D6FED">
      <w:pPr>
        <w:rPr>
          <w:lang w:val="en-US"/>
        </w:rPr>
      </w:pPr>
      <w:r>
        <w:rPr>
          <w:lang w:val="en-US"/>
        </w:rPr>
        <w:t xml:space="preserve">Tobias </w:t>
      </w:r>
      <w:proofErr w:type="spellStart"/>
      <w:r>
        <w:rPr>
          <w:lang w:val="en-US"/>
        </w:rPr>
        <w:t>Weigel</w:t>
      </w:r>
      <w:proofErr w:type="spellEnd"/>
      <w:r>
        <w:rPr>
          <w:lang w:val="en-US"/>
        </w:rPr>
        <w:t xml:space="preserve">, Michael </w:t>
      </w:r>
      <w:proofErr w:type="spellStart"/>
      <w:r>
        <w:rPr>
          <w:lang w:val="en-US"/>
        </w:rPr>
        <w:t>Lautenschlager</w:t>
      </w:r>
      <w:proofErr w:type="spellEnd"/>
      <w:r w:rsidR="00786EE4">
        <w:rPr>
          <w:lang w:val="en-US"/>
        </w:rPr>
        <w:br/>
        <w:t>2015/08/11</w:t>
      </w:r>
    </w:p>
    <w:p w14:paraId="08E2DD00" w14:textId="77777777" w:rsidR="00BC18F5" w:rsidRDefault="009666A2" w:rsidP="009666A2">
      <w:pPr>
        <w:pStyle w:val="berschrift2"/>
        <w:rPr>
          <w:lang w:val="en-US"/>
        </w:rPr>
      </w:pPr>
      <w:r>
        <w:rPr>
          <w:lang w:val="en-US"/>
        </w:rPr>
        <w:t>Data Management (2.3)</w:t>
      </w:r>
    </w:p>
    <w:p w14:paraId="02450A1E" w14:textId="48E5429F" w:rsidR="00EB2C98" w:rsidRDefault="00532055" w:rsidP="009666A2">
      <w:pPr>
        <w:rPr>
          <w:lang w:val="en-US"/>
        </w:rPr>
      </w:pPr>
      <w:r>
        <w:rPr>
          <w:lang w:val="en-US"/>
        </w:rPr>
        <w:t>We</w:t>
      </w:r>
      <w:r w:rsidR="00EB2C98">
        <w:rPr>
          <w:lang w:val="en-US"/>
        </w:rPr>
        <w:t xml:space="preserve"> agree with previous comments that this section needs further refinement.</w:t>
      </w:r>
    </w:p>
    <w:p w14:paraId="2DA1CE75" w14:textId="17FA141B" w:rsidR="009666A2" w:rsidRDefault="009666A2" w:rsidP="009666A2">
      <w:pPr>
        <w:rPr>
          <w:lang w:val="en-US"/>
        </w:rPr>
      </w:pPr>
      <w:r w:rsidRPr="009666A2">
        <w:rPr>
          <w:lang w:val="en-US"/>
        </w:rPr>
        <w:t xml:space="preserve">If a huge number of Digital objects receive identifiers that are persistent for at least the object's lifetime, we need adequate management tools </w:t>
      </w:r>
      <w:r w:rsidR="006E17FD">
        <w:rPr>
          <w:lang w:val="en-US"/>
        </w:rPr>
        <w:t xml:space="preserve">and </w:t>
      </w:r>
      <w:r w:rsidR="007E282B">
        <w:rPr>
          <w:lang w:val="en-US"/>
        </w:rPr>
        <w:t xml:space="preserve">accepted </w:t>
      </w:r>
      <w:r w:rsidR="006E17FD">
        <w:rPr>
          <w:lang w:val="en-US"/>
        </w:rPr>
        <w:t xml:space="preserve">processes </w:t>
      </w:r>
      <w:r w:rsidRPr="009666A2">
        <w:rPr>
          <w:lang w:val="en-US"/>
        </w:rPr>
        <w:t xml:space="preserve">that allow for a significant amount of automation of typical data management tasks. A first suggestion </w:t>
      </w:r>
      <w:r w:rsidR="00C015FB">
        <w:rPr>
          <w:lang w:val="en-US"/>
        </w:rPr>
        <w:t xml:space="preserve">for </w:t>
      </w:r>
      <w:r w:rsidRPr="009666A2">
        <w:rPr>
          <w:lang w:val="en-US"/>
        </w:rPr>
        <w:t xml:space="preserve">a </w:t>
      </w:r>
      <w:r w:rsidR="00C015FB">
        <w:rPr>
          <w:lang w:val="en-US"/>
        </w:rPr>
        <w:t xml:space="preserve">principle </w:t>
      </w:r>
      <w:r w:rsidRPr="009666A2">
        <w:rPr>
          <w:lang w:val="en-US"/>
        </w:rPr>
        <w:t xml:space="preserve">such tools </w:t>
      </w:r>
      <w:r w:rsidR="00C015FB">
        <w:rPr>
          <w:lang w:val="en-US"/>
        </w:rPr>
        <w:t>should support</w:t>
      </w:r>
      <w:r w:rsidRPr="009666A2">
        <w:rPr>
          <w:lang w:val="en-US"/>
        </w:rPr>
        <w:t xml:space="preserve"> is </w:t>
      </w:r>
      <w:r w:rsidR="00EB2C98">
        <w:rPr>
          <w:lang w:val="en-US"/>
        </w:rPr>
        <w:t xml:space="preserve">to move away </w:t>
      </w:r>
      <w:r w:rsidRPr="009666A2">
        <w:rPr>
          <w:lang w:val="en-US"/>
        </w:rPr>
        <w:t xml:space="preserve">from treating every object in singular form and </w:t>
      </w:r>
      <w:r w:rsidR="00EB2C98">
        <w:rPr>
          <w:lang w:val="en-US"/>
        </w:rPr>
        <w:t xml:space="preserve">work towards repeatable actions on </w:t>
      </w:r>
      <w:r w:rsidRPr="009666A2">
        <w:rPr>
          <w:lang w:val="en-US"/>
        </w:rPr>
        <w:t>larger numbers of similar objects.</w:t>
      </w:r>
      <w:r w:rsidR="006E17FD">
        <w:rPr>
          <w:lang w:val="en-US"/>
        </w:rPr>
        <w:t xml:space="preserve"> The reasoning here is that the increasing number of objects must still be managed with the same limited amount of resources.</w:t>
      </w:r>
    </w:p>
    <w:p w14:paraId="337A22C4" w14:textId="368B6F76" w:rsidR="00EB2C98" w:rsidRDefault="009666A2" w:rsidP="009666A2">
      <w:pPr>
        <w:rPr>
          <w:lang w:val="en-US"/>
        </w:rPr>
      </w:pPr>
      <w:r>
        <w:rPr>
          <w:lang w:val="en-US"/>
        </w:rPr>
        <w:t>The document already proposes to use persistent identifiers as the primary tokens for object access. Establishing identifier services at large scale is however a costly and time-intensive effort; to some extent, this is so because such identifiers must be managed just like the objects themselves. Establishing management for identifiers only therefore seems wasteful: Rather, the ma</w:t>
      </w:r>
      <w:bookmarkStart w:id="0" w:name="_GoBack"/>
      <w:bookmarkEnd w:id="0"/>
      <w:r>
        <w:rPr>
          <w:lang w:val="en-US"/>
        </w:rPr>
        <w:t xml:space="preserve">nagement of objects and identifiers should </w:t>
      </w:r>
      <w:r w:rsidR="00EB2C98">
        <w:rPr>
          <w:lang w:val="en-US"/>
        </w:rPr>
        <w:t xml:space="preserve">work through </w:t>
      </w:r>
      <w:r>
        <w:rPr>
          <w:lang w:val="en-US"/>
        </w:rPr>
        <w:t>the same mechanisms as much as possible</w:t>
      </w:r>
      <w:r w:rsidR="00EB2C98">
        <w:rPr>
          <w:lang w:val="en-US"/>
        </w:rPr>
        <w:t>.</w:t>
      </w:r>
      <w:r w:rsidR="00EB2C98" w:rsidRPr="009666A2">
        <w:rPr>
          <w:lang w:val="en-US"/>
        </w:rPr>
        <w:t xml:space="preserve"> </w:t>
      </w:r>
      <w:r w:rsidR="00EB2C98">
        <w:rPr>
          <w:lang w:val="en-US"/>
        </w:rPr>
        <w:t xml:space="preserve">To enable management of objects beyond </w:t>
      </w:r>
      <w:r w:rsidR="006E17FD">
        <w:rPr>
          <w:lang w:val="en-US"/>
        </w:rPr>
        <w:t xml:space="preserve">a </w:t>
      </w:r>
      <w:r w:rsidR="00EB2C98">
        <w:rPr>
          <w:lang w:val="en-US"/>
        </w:rPr>
        <w:t xml:space="preserve">view focusing on single items, adequate mechanisms should, for example, </w:t>
      </w:r>
      <w:r w:rsidR="006E17FD">
        <w:rPr>
          <w:lang w:val="en-US"/>
        </w:rPr>
        <w:t xml:space="preserve">be able to </w:t>
      </w:r>
      <w:r w:rsidR="00EB2C98">
        <w:rPr>
          <w:lang w:val="en-US"/>
        </w:rPr>
        <w:t xml:space="preserve">select objects </w:t>
      </w:r>
      <w:r w:rsidR="00EB2C98" w:rsidRPr="009666A2">
        <w:rPr>
          <w:lang w:val="en-US"/>
        </w:rPr>
        <w:t xml:space="preserve">by their most important characteristics or </w:t>
      </w:r>
      <w:r w:rsidR="00EB2C98">
        <w:rPr>
          <w:lang w:val="en-US"/>
        </w:rPr>
        <w:t xml:space="preserve">aggregate them </w:t>
      </w:r>
      <w:r w:rsidR="00EB2C98" w:rsidRPr="009666A2">
        <w:rPr>
          <w:lang w:val="en-US"/>
        </w:rPr>
        <w:t>at multiple levels of granularity</w:t>
      </w:r>
      <w:r w:rsidR="00EB2C98">
        <w:rPr>
          <w:lang w:val="en-US"/>
        </w:rPr>
        <w:t xml:space="preserve"> and provide basic CRUD operations on such object collections</w:t>
      </w:r>
      <w:r w:rsidR="00EB2C98" w:rsidRPr="009666A2">
        <w:rPr>
          <w:lang w:val="en-US"/>
        </w:rPr>
        <w:t>.</w:t>
      </w:r>
      <w:r w:rsidR="006E17FD">
        <w:rPr>
          <w:lang w:val="en-US"/>
        </w:rPr>
        <w:t xml:space="preserve"> </w:t>
      </w:r>
      <w:r w:rsidR="006D6FED">
        <w:rPr>
          <w:lang w:val="en-US"/>
        </w:rPr>
        <w:t xml:space="preserve"> This should be part of a step-by-step transition that leads from classic file systems to a PID-based data organization approach. Putting forward such a strategy should help with building acceptance for PID-based solutions and addressing scalability concerns.</w:t>
      </w:r>
    </w:p>
    <w:p w14:paraId="6F9495E3" w14:textId="77777777" w:rsidR="00EB2C98" w:rsidRDefault="00EB2C98" w:rsidP="00EB2C98">
      <w:pPr>
        <w:pStyle w:val="berschrift2"/>
        <w:rPr>
          <w:lang w:val="en-US"/>
        </w:rPr>
      </w:pPr>
      <w:r>
        <w:rPr>
          <w:lang w:val="en-US"/>
        </w:rPr>
        <w:t>Persistent Identifiers (2.4</w:t>
      </w:r>
      <w:r w:rsidR="006E17FD">
        <w:rPr>
          <w:lang w:val="en-US"/>
        </w:rPr>
        <w:t xml:space="preserve"> / 5.1</w:t>
      </w:r>
      <w:r>
        <w:rPr>
          <w:lang w:val="en-US"/>
        </w:rPr>
        <w:t>)</w:t>
      </w:r>
    </w:p>
    <w:p w14:paraId="324719C1" w14:textId="77777777" w:rsidR="006E17FD" w:rsidRDefault="006E17FD" w:rsidP="00EB2C98">
      <w:pPr>
        <w:rPr>
          <w:lang w:val="en-US"/>
        </w:rPr>
      </w:pPr>
      <w:r>
        <w:rPr>
          <w:lang w:val="en-US"/>
        </w:rPr>
        <w:t xml:space="preserve">The document should include a viewpoint that for PIDs to provide added value over other forms of identification, we will need </w:t>
      </w:r>
      <w:r w:rsidR="00C71657">
        <w:rPr>
          <w:lang w:val="en-US"/>
        </w:rPr>
        <w:t xml:space="preserve">smarter </w:t>
      </w:r>
      <w:r>
        <w:rPr>
          <w:lang w:val="en-US"/>
        </w:rPr>
        <w:t xml:space="preserve">resolvers that offer additional services beyond getting </w:t>
      </w:r>
      <w:r w:rsidR="00C71657">
        <w:rPr>
          <w:lang w:val="en-US"/>
        </w:rPr>
        <w:t>from an identifier to an object location</w:t>
      </w:r>
      <w:r>
        <w:rPr>
          <w:lang w:val="en-US"/>
        </w:rPr>
        <w:t xml:space="preserve">. Examples </w:t>
      </w:r>
      <w:r w:rsidR="00C71657">
        <w:rPr>
          <w:lang w:val="en-US"/>
        </w:rPr>
        <w:t xml:space="preserve">for such services </w:t>
      </w:r>
      <w:r>
        <w:rPr>
          <w:lang w:val="en-US"/>
        </w:rPr>
        <w:t xml:space="preserve">include </w:t>
      </w:r>
      <w:r w:rsidR="00C71657">
        <w:rPr>
          <w:lang w:val="en-US"/>
        </w:rPr>
        <w:t xml:space="preserve">being able to retrieve </w:t>
      </w:r>
      <w:r>
        <w:rPr>
          <w:lang w:val="en-US"/>
        </w:rPr>
        <w:t xml:space="preserve">an object’s metadata or licensing information, </w:t>
      </w:r>
      <w:r w:rsidR="00C71657">
        <w:rPr>
          <w:lang w:val="en-US"/>
        </w:rPr>
        <w:t xml:space="preserve">to </w:t>
      </w:r>
      <w:r>
        <w:rPr>
          <w:lang w:val="en-US"/>
        </w:rPr>
        <w:t>learn about possible processing services or aggregation mechanisms. Registries (section 5.8) for such added-value services at the resolvers’</w:t>
      </w:r>
      <w:r w:rsidR="00C71657">
        <w:rPr>
          <w:lang w:val="en-US"/>
        </w:rPr>
        <w:t xml:space="preserve"> level are also needed and should be maintained by recognized international organizations.</w:t>
      </w:r>
    </w:p>
    <w:p w14:paraId="6CB3D75A" w14:textId="77777777" w:rsidR="006E17FD" w:rsidRDefault="006E17FD" w:rsidP="006E17FD">
      <w:pPr>
        <w:pStyle w:val="berschrift2"/>
        <w:rPr>
          <w:lang w:val="en-US"/>
        </w:rPr>
      </w:pP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approaches, particularly at the regional/international level (6.2 / 6.3)</w:t>
      </w:r>
    </w:p>
    <w:p w14:paraId="4A599A85" w14:textId="77777777" w:rsidR="00C71657" w:rsidRDefault="006E17FD" w:rsidP="006E17FD">
      <w:pPr>
        <w:rPr>
          <w:lang w:val="en-US"/>
        </w:rPr>
      </w:pPr>
      <w:r>
        <w:rPr>
          <w:lang w:val="en-US"/>
        </w:rPr>
        <w:t>As a consequence of the high value that is put in</w:t>
      </w:r>
      <w:r w:rsidR="00C71657">
        <w:rPr>
          <w:lang w:val="en-US"/>
        </w:rPr>
        <w:t xml:space="preserve"> persistent identifiers and their relation to data management as explained above, we also need coherent organizations that support such approaches. </w:t>
      </w:r>
    </w:p>
    <w:p w14:paraId="6A89BFD9" w14:textId="77777777" w:rsidR="00C71657" w:rsidRDefault="00C71657" w:rsidP="00C71657">
      <w:pPr>
        <w:rPr>
          <w:lang w:val="en-US"/>
        </w:rPr>
      </w:pPr>
      <w:r w:rsidRPr="00C71657">
        <w:rPr>
          <w:lang w:val="en-US"/>
        </w:rPr>
        <w:t xml:space="preserve">An operational setup for </w:t>
      </w:r>
      <w:r>
        <w:rPr>
          <w:lang w:val="en-US"/>
        </w:rPr>
        <w:t xml:space="preserve">such </w:t>
      </w:r>
      <w:r w:rsidRPr="00C71657">
        <w:rPr>
          <w:lang w:val="en-US"/>
        </w:rPr>
        <w:t xml:space="preserve">organizations must </w:t>
      </w:r>
      <w:r>
        <w:rPr>
          <w:lang w:val="en-US"/>
        </w:rPr>
        <w:t>find a compromise between two goals:</w:t>
      </w:r>
    </w:p>
    <w:p w14:paraId="4191D860" w14:textId="77777777" w:rsidR="00C71657" w:rsidRDefault="00C71657" w:rsidP="00C7165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Pr="00C71657">
        <w:rPr>
          <w:lang w:val="en-US"/>
        </w:rPr>
        <w:t>ifferent communities have varying requirements which cannot be ignored</w:t>
      </w:r>
      <w:r>
        <w:rPr>
          <w:lang w:val="en-US"/>
        </w:rPr>
        <w:t>.</w:t>
      </w:r>
      <w:r w:rsidRPr="00C71657">
        <w:rPr>
          <w:lang w:val="en-US"/>
        </w:rPr>
        <w:t xml:space="preserve"> </w:t>
      </w:r>
      <w:r>
        <w:rPr>
          <w:lang w:val="en-US"/>
        </w:rPr>
        <w:t>P</w:t>
      </w:r>
      <w:r w:rsidRPr="00C71657">
        <w:rPr>
          <w:lang w:val="en-US"/>
        </w:rPr>
        <w:t>olicies that are essential to one community (such as long-term availabi</w:t>
      </w:r>
      <w:r>
        <w:rPr>
          <w:lang w:val="en-US"/>
        </w:rPr>
        <w:t>l</w:t>
      </w:r>
      <w:r w:rsidRPr="00C71657">
        <w:rPr>
          <w:lang w:val="en-US"/>
        </w:rPr>
        <w:t>ity of identifiers</w:t>
      </w:r>
      <w:r w:rsidR="00DC27C7">
        <w:rPr>
          <w:lang w:val="en-US"/>
        </w:rPr>
        <w:t xml:space="preserve"> for well-curated objects</w:t>
      </w:r>
      <w:r w:rsidRPr="00C71657">
        <w:rPr>
          <w:lang w:val="en-US"/>
        </w:rPr>
        <w:t xml:space="preserve">) may be a hindrance for others (who want to manage large numbers of objects with a limited </w:t>
      </w:r>
      <w:r>
        <w:rPr>
          <w:lang w:val="en-US"/>
        </w:rPr>
        <w:t>lifetime).</w:t>
      </w:r>
    </w:p>
    <w:p w14:paraId="1326ADF9" w14:textId="0A52DB2A" w:rsidR="00C71657" w:rsidRPr="006D6FED" w:rsidRDefault="00C71657" w:rsidP="006D6F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Nonetheless, it is inefficient </w:t>
      </w:r>
      <w:r w:rsidRPr="00C71657">
        <w:rPr>
          <w:lang w:val="en-US"/>
        </w:rPr>
        <w:t xml:space="preserve">to </w:t>
      </w:r>
      <w:r>
        <w:rPr>
          <w:lang w:val="en-US"/>
        </w:rPr>
        <w:t xml:space="preserve">establish </w:t>
      </w:r>
      <w:r w:rsidRPr="00C71657">
        <w:rPr>
          <w:lang w:val="en-US"/>
        </w:rPr>
        <w:t>completely separated organizations for these purposes. The basis for agreement should be that digital objects need identifiers and the provisioning of such identifiers must be well managed.</w:t>
      </w:r>
      <w:r>
        <w:rPr>
          <w:lang w:val="en-US"/>
        </w:rPr>
        <w:t xml:space="preserve"> In addition, there should be an open set </w:t>
      </w:r>
      <w:r w:rsidRPr="00C71657">
        <w:rPr>
          <w:lang w:val="en-US"/>
        </w:rPr>
        <w:t xml:space="preserve">of operational service providers that offer operational policies </w:t>
      </w:r>
      <w:r w:rsidR="00DC27C7">
        <w:rPr>
          <w:lang w:val="en-US"/>
        </w:rPr>
        <w:t xml:space="preserve">and added-value services </w:t>
      </w:r>
      <w:r w:rsidRPr="00C71657">
        <w:rPr>
          <w:lang w:val="en-US"/>
        </w:rPr>
        <w:t>geared towards specific community needs. There can and should be some competition among these</w:t>
      </w:r>
      <w:r w:rsidR="00DC27C7">
        <w:rPr>
          <w:lang w:val="en-US"/>
        </w:rPr>
        <w:t xml:space="preserve"> service providers</w:t>
      </w:r>
      <w:r w:rsidR="00DC27C7" w:rsidRPr="00C71657">
        <w:rPr>
          <w:lang w:val="en-US"/>
        </w:rPr>
        <w:t>;</w:t>
      </w:r>
      <w:r w:rsidRPr="00C71657">
        <w:rPr>
          <w:lang w:val="en-US"/>
        </w:rPr>
        <w:t xml:space="preserve"> however</w:t>
      </w:r>
      <w:r w:rsidR="00DC27C7">
        <w:rPr>
          <w:lang w:val="en-US"/>
        </w:rPr>
        <w:t>,</w:t>
      </w:r>
      <w:r w:rsidRPr="00C71657">
        <w:rPr>
          <w:lang w:val="en-US"/>
        </w:rPr>
        <w:t xml:space="preserve"> the general principle</w:t>
      </w:r>
      <w:r w:rsidR="00DC27C7">
        <w:rPr>
          <w:lang w:val="en-US"/>
        </w:rPr>
        <w:t>s</w:t>
      </w:r>
      <w:r w:rsidRPr="00C71657">
        <w:rPr>
          <w:lang w:val="en-US"/>
        </w:rPr>
        <w:t xml:space="preserve"> of object identification and value-added services should remain a common element.</w:t>
      </w:r>
      <w:r w:rsidR="006D6FED">
        <w:rPr>
          <w:lang w:val="en-US"/>
        </w:rPr>
        <w:t xml:space="preserve"> </w:t>
      </w:r>
      <w:r w:rsidR="006D6FED" w:rsidRPr="006D6FED">
        <w:rPr>
          <w:lang w:val="en-US"/>
        </w:rPr>
        <w:t xml:space="preserve">Already existing legacy systems must be integrated to reduce the impact on the scientific communities that </w:t>
      </w:r>
      <w:r w:rsidR="006D6FED">
        <w:rPr>
          <w:lang w:val="en-US"/>
        </w:rPr>
        <w:t xml:space="preserve">currently </w:t>
      </w:r>
      <w:r w:rsidR="006D6FED" w:rsidRPr="006D6FED">
        <w:rPr>
          <w:lang w:val="en-US"/>
        </w:rPr>
        <w:t>use them</w:t>
      </w:r>
      <w:r w:rsidR="006D6FED">
        <w:rPr>
          <w:lang w:val="en-US"/>
        </w:rPr>
        <w:t xml:space="preserve"> and operate services depending on them</w:t>
      </w:r>
      <w:r w:rsidR="006D6FED" w:rsidRPr="006D6FED">
        <w:rPr>
          <w:lang w:val="en-US"/>
        </w:rPr>
        <w:t>.</w:t>
      </w:r>
    </w:p>
    <w:p w14:paraId="4DECEDCB" w14:textId="77777777" w:rsidR="006E17FD" w:rsidRPr="006E17FD" w:rsidRDefault="00C71657" w:rsidP="006E17FD">
      <w:pPr>
        <w:rPr>
          <w:lang w:val="en-US"/>
        </w:rPr>
      </w:pPr>
      <w:r>
        <w:rPr>
          <w:lang w:val="en-US"/>
        </w:rPr>
        <w:t>Providing general identifier services for different kinds of entities is a commonality stretching across initiatives such as DONA/EPIC, THOR and EUDAT. These organizations should come to a coherent view and sustainable business model that acknowledges both points 1 and 2.</w:t>
      </w:r>
    </w:p>
    <w:sectPr w:rsidR="006E17FD" w:rsidRPr="006E1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565D3" w15:done="0"/>
  <w15:commentEx w15:paraId="7DCD0C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B41"/>
    <w:multiLevelType w:val="hybridMultilevel"/>
    <w:tmpl w:val="24A2B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0DBB"/>
    <w:multiLevelType w:val="hybridMultilevel"/>
    <w:tmpl w:val="C0167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Lautenschlager">
    <w15:presenceInfo w15:providerId="Windows Live" w15:userId="94ce1bfa8b982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5"/>
    <w:rsid w:val="000E32CA"/>
    <w:rsid w:val="00532055"/>
    <w:rsid w:val="006D6FED"/>
    <w:rsid w:val="006E17FD"/>
    <w:rsid w:val="00786EE4"/>
    <w:rsid w:val="007E282B"/>
    <w:rsid w:val="00816F45"/>
    <w:rsid w:val="009666A2"/>
    <w:rsid w:val="00A84D92"/>
    <w:rsid w:val="00BC18F5"/>
    <w:rsid w:val="00C015FB"/>
    <w:rsid w:val="00C71657"/>
    <w:rsid w:val="00DC27C7"/>
    <w:rsid w:val="00EB2C98"/>
    <w:rsid w:val="00E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6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6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71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8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8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8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8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6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6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71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8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8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8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DKRZ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Weigel</dc:creator>
  <cp:lastModifiedBy>Tobias Weigel</cp:lastModifiedBy>
  <cp:revision>5</cp:revision>
  <dcterms:created xsi:type="dcterms:W3CDTF">2015-08-11T07:25:00Z</dcterms:created>
  <dcterms:modified xsi:type="dcterms:W3CDTF">2015-08-12T09:34:00Z</dcterms:modified>
</cp:coreProperties>
</file>